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807ju4b5d8c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📘 Self-Leadership Worksheet: Reshaping Leadership Beliefs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/>
      </w:pPr>
      <w:bookmarkStart w:colFirst="0" w:colLast="0" w:name="_3gdvw8ddsuio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Theme: What leaders believe causes them to demand more of others, but excuse themselves.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do78sunniy8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Instructions for Use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Read</w:t>
      </w:r>
      <w:r w:rsidDel="00000000" w:rsidR="00000000" w:rsidRPr="00000000">
        <w:rPr>
          <w:rtl w:val="0"/>
        </w:rPr>
        <w:t xml:space="preserve"> each wrong belief and the truth that replaces it.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Reflect</w:t>
      </w:r>
      <w:r w:rsidDel="00000000" w:rsidR="00000000" w:rsidRPr="00000000">
        <w:rPr>
          <w:rtl w:val="0"/>
        </w:rPr>
        <w:t xml:space="preserve"> on where this belief may be active in your own life.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Respond</w:t>
      </w:r>
      <w:r w:rsidDel="00000000" w:rsidR="00000000" w:rsidRPr="00000000">
        <w:rPr>
          <w:rtl w:val="0"/>
        </w:rPr>
        <w:t xml:space="preserve"> by writing your prayer, repentance, or personal declaration in the “My Response” column.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Repeat</w:t>
      </w:r>
      <w:r w:rsidDel="00000000" w:rsidR="00000000" w:rsidRPr="00000000">
        <w:rPr>
          <w:rtl w:val="0"/>
        </w:rPr>
        <w:t xml:space="preserve"> this process in prayer, </w:t>
      </w:r>
      <w:r w:rsidDel="00000000" w:rsidR="00000000" w:rsidRPr="00000000">
        <w:rPr>
          <w:b w:val="1"/>
          <w:rtl w:val="0"/>
        </w:rPr>
        <w:t xml:space="preserve">with an accountability partner</w:t>
      </w:r>
      <w:r w:rsidDel="00000000" w:rsidR="00000000" w:rsidRPr="00000000">
        <w:rPr>
          <w:rtl w:val="0"/>
        </w:rPr>
        <w:t xml:space="preserve">, and group discussion.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yufsuhcus4m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✍️ Worksheet Table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29.5238095238096"/>
        <w:gridCol w:w="2174.095238095238"/>
        <w:gridCol w:w="5056.380952380952"/>
        <w:tblGridChange w:id="0">
          <w:tblGrid>
            <w:gridCol w:w="2129.5238095238096"/>
            <w:gridCol w:w="2174.095238095238"/>
            <w:gridCol w:w="5056.380952380952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❌ Wrong Belief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✅ God’s Truth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✨ My Response (Prayer, Repentance, Declaration)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Others must meet higher standards than I 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Leaders must model the standard they expect (1 Cor. 11:1).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My failures are excusable, but others’ failures are character flaws.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God judges impartially; all are accountable (Romans 2:11).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Exposing weakness will cause me to lose authority.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God’s strength is made perfect in weakness (2 Cor. 12:9).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Pride protects me; I don’t need correction.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God opposes the proud but gives grace to the humble (James 4:6).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Religious ritual replaces relationship.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God desires intimacy, not ritual (Hosea 6:6).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Old mindsets don’t need to change.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Be transformed by the renewing of your mind (Rom. 12:2).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 can carry God’s glory while clinging to old wounds.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Bitterness grieves the Spirit; holiness is required (Eph. 4:30–31).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Spiritual immaturity excuses lack of change.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God expects growth and maturity (Heb. 5:12–14).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Hidden motives don’t matter if actions look good.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God weighs the heart and motives (Prov. 21:2).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My perception of myself is more trustworthy than God’s Word.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Truth sets us free (John 8:32).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Delay in obedience is acceptable.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To delay is to disobey (1 Sam. 15:22–23).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Partial obedience is enough.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Full obedience brings blessing (Deut. 28:1).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Prophetic words can be ignored.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Do not despise prophecies; contend until they manifest (1 Thess. 5:20).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Authority exists without alignment.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Real authority comes from submission to God (Matt. 8:9–10).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Unity is optional for Kingdom progress.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Where there is unity, God commands blessing (Ps. 133:1–3).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Maintenance is enough instead of movement.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We are called to Kingdom movement, not maintenance (Acts 1:8).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Compromise can coexist with holiness.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Be holy as I am holy (1 Pet. 1:15–16).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Prophetic words can remain unfulfilled.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God’s word will accomplish its purpose (Isa. 55:11).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Kingdom impact comes without sacrifice.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Offer your body as a living sacrifice (Rom. 12:1).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0qb2lgpx2l9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🧩 Reflection Prompts (for Journaling/Discussion)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of these wrong beliefs do I recognize in myself?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has it cost me, my leadership, or my ministry?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truth is God asking me to embrace right now?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will I walk in this truth practically this week?</w:t>
        <w:br w:type="textWrapping"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0cmud1ed8nm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🙏 Closing Prayer for the Worksheet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“Father, expose every wrong belief that has kept me from Your fullness as a spiritual leader. I renounce the lies I have believed, and I embrace Your truth. Align my mind, heart, and spirit with Your Word. Let my life, family, and ministry reflect integrity, holiness, and Kingdom power as I am being rightly positioned as a son of God in your kingdom. In Jesus’ name, Amen.”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